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24ECC6CC"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DD4A4E">
        <w:rPr>
          <w:rFonts w:cs="Arial"/>
          <w:bCs/>
          <w:noProof w:val="0"/>
          <w:sz w:val="24"/>
          <w:szCs w:val="24"/>
        </w:rPr>
        <w:t>7-bis</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B87C87">
        <w:rPr>
          <w:rFonts w:cs="Arial"/>
          <w:bCs/>
          <w:noProof w:val="0"/>
          <w:sz w:val="24"/>
          <w:szCs w:val="24"/>
        </w:rPr>
        <w:t>2</w:t>
      </w:r>
      <w:r w:rsidR="00436353">
        <w:rPr>
          <w:rFonts w:cs="Arial"/>
          <w:bCs/>
          <w:noProof w:val="0"/>
          <w:sz w:val="24"/>
          <w:szCs w:val="24"/>
        </w:rPr>
        <w:t>5395</w:t>
      </w:r>
    </w:p>
    <w:bookmarkEnd w:id="0"/>
    <w:p w14:paraId="5669B020" w14:textId="1C84B01A"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D4A4E">
        <w:rPr>
          <w:rFonts w:eastAsia="MS Mincho" w:cs="Arial"/>
          <w:sz w:val="24"/>
          <w:szCs w:val="24"/>
        </w:rPr>
        <w:t>10 – 18 Oct</w:t>
      </w:r>
      <w:r w:rsidR="005F10C3" w:rsidRPr="000665EA">
        <w:rPr>
          <w:rFonts w:eastAsia="MS Mincho" w:cs="Arial"/>
          <w:sz w:val="24"/>
          <w:szCs w:val="24"/>
        </w:rPr>
        <w:t xml:space="preserve"> 20</w:t>
      </w:r>
      <w:r w:rsidR="00FA4A45" w:rsidRPr="000665EA">
        <w:rPr>
          <w:rFonts w:eastAsia="MS Mincho" w:cs="Arial"/>
          <w:sz w:val="24"/>
          <w:szCs w:val="24"/>
        </w:rPr>
        <w:t>2</w:t>
      </w:r>
      <w:r w:rsidR="00B87C87">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019F82B4"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436353">
        <w:rPr>
          <w:rFonts w:cs="Arial"/>
          <w:b/>
          <w:bCs/>
          <w:sz w:val="24"/>
        </w:rPr>
        <w:t>10.2.5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797F059F"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FB407E">
        <w:rPr>
          <w:rFonts w:ascii="Arial" w:hAnsi="Arial" w:cs="Arial"/>
          <w:b/>
          <w:bCs/>
          <w:sz w:val="24"/>
        </w:rPr>
        <w:t>MLB</w:t>
      </w:r>
      <w:r w:rsidR="00437424">
        <w:rPr>
          <w:rFonts w:ascii="Arial" w:hAnsi="Arial" w:cs="Arial"/>
          <w:b/>
          <w:bCs/>
          <w:sz w:val="24"/>
        </w:rPr>
        <w:t xml:space="preserve"> and MRO</w:t>
      </w:r>
      <w:r w:rsidR="00FB407E">
        <w:rPr>
          <w:rFonts w:ascii="Arial" w:hAnsi="Arial" w:cs="Arial"/>
          <w:b/>
          <w:bCs/>
          <w:sz w:val="24"/>
        </w:rPr>
        <w:t xml:space="preserve"> enhancement for NR</w:t>
      </w:r>
      <w:r w:rsidR="002F43B3">
        <w:rPr>
          <w:rFonts w:ascii="Arial" w:hAnsi="Arial" w:cs="Arial"/>
          <w:b/>
          <w:bCs/>
          <w:sz w:val="24"/>
        </w:rPr>
        <w:t>-</w:t>
      </w:r>
      <w:r w:rsidR="00FB407E">
        <w:rPr>
          <w:rFonts w:ascii="Arial" w:hAnsi="Arial" w:cs="Arial"/>
          <w:b/>
          <w:bCs/>
          <w:sz w:val="24"/>
        </w:rPr>
        <w:t>U</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2E693F91" w14:textId="56742F89" w:rsidR="002A3344" w:rsidRDefault="00151290" w:rsidP="00D8552F">
      <w:bookmarkStart w:id="1" w:name="_Toc474247438"/>
      <w:r>
        <w:t xml:space="preserve">In Rel-16, MLB was introduced on </w:t>
      </w:r>
      <w:proofErr w:type="spellStart"/>
      <w:r>
        <w:t>XnAP</w:t>
      </w:r>
      <w:proofErr w:type="spellEnd"/>
      <w:r>
        <w:t xml:space="preserve"> and F1AP</w:t>
      </w:r>
      <w:r w:rsidR="00854D7E">
        <w:t xml:space="preserve">. </w:t>
      </w:r>
      <w:r w:rsidR="002A3344">
        <w:t xml:space="preserve">It is possible to signal the load of a cell, </w:t>
      </w:r>
      <w:r w:rsidR="005B77A3">
        <w:t>and its beam.</w:t>
      </w:r>
    </w:p>
    <w:p w14:paraId="52CAB033" w14:textId="23097CAF" w:rsidR="00FB407E" w:rsidRDefault="00FB407E" w:rsidP="00D8552F">
      <w:r>
        <w:t xml:space="preserve">In Rel-17, MLB for NR-U was introduced </w:t>
      </w:r>
      <w:r w:rsidR="00AB2B2E">
        <w:t xml:space="preserve">for </w:t>
      </w:r>
      <w:proofErr w:type="spellStart"/>
      <w:r w:rsidR="00AB2B2E">
        <w:t>XnAP</w:t>
      </w:r>
      <w:proofErr w:type="spellEnd"/>
      <w:r w:rsidR="00AB2B2E">
        <w:t xml:space="preserve"> and F1AP.</w:t>
      </w:r>
      <w:r w:rsidR="005B77A3">
        <w:t xml:space="preserve"> It made possible the </w:t>
      </w:r>
      <w:r w:rsidR="00D64D82">
        <w:t>signalling</w:t>
      </w:r>
      <w:r w:rsidR="00CC26CB">
        <w:t xml:space="preserve"> of the </w:t>
      </w:r>
      <w:r w:rsidR="00D64D82">
        <w:t>load of the channels of a NR-U Cell.</w:t>
      </w:r>
    </w:p>
    <w:p w14:paraId="5593DAAF" w14:textId="6DE203C1" w:rsidR="00D8552F" w:rsidRDefault="00D8552F" w:rsidP="00D8552F">
      <w:pPr>
        <w:rPr>
          <w:lang w:val="en-US"/>
        </w:rPr>
      </w:pPr>
      <w:r>
        <w:rPr>
          <w:lang w:val="en-US"/>
        </w:rPr>
        <w:t>In this contribution we are proposing additional information to be exchanged between the nodes</w:t>
      </w:r>
      <w:r w:rsidR="002F43B3">
        <w:rPr>
          <w:lang w:val="en-US"/>
        </w:rPr>
        <w:t xml:space="preserve"> for MLB</w:t>
      </w:r>
      <w:r w:rsidR="00FB407E">
        <w:rPr>
          <w:lang w:val="en-US"/>
        </w:rPr>
        <w:t>.</w:t>
      </w:r>
      <w:r>
        <w:rPr>
          <w:lang w:val="en-US"/>
        </w:rPr>
        <w:t xml:space="preserve"> </w:t>
      </w:r>
    </w:p>
    <w:p w14:paraId="12B6F77B" w14:textId="7E97708A" w:rsidR="002F43B3" w:rsidRPr="00D87EC7" w:rsidRDefault="002F43B3" w:rsidP="00D8552F">
      <w:pPr>
        <w:rPr>
          <w:lang w:val="en-US"/>
        </w:rPr>
      </w:pPr>
      <w:r>
        <w:rPr>
          <w:lang w:val="en-US"/>
        </w:rPr>
        <w:t>We also remind proposals made at RAN3 #117 related to the MRO.</w:t>
      </w:r>
    </w:p>
    <w:p w14:paraId="3366249F" w14:textId="13BBF345" w:rsidR="00FB407E" w:rsidRDefault="00BE5235" w:rsidP="00D8552F">
      <w:pPr>
        <w:pStyle w:val="Heading1"/>
        <w:tabs>
          <w:tab w:val="left" w:pos="2410"/>
        </w:tabs>
      </w:pPr>
      <w:r w:rsidRPr="000665EA">
        <w:t>2</w:t>
      </w:r>
      <w:r w:rsidR="00051152" w:rsidRPr="000665EA">
        <w:tab/>
      </w:r>
      <w:bookmarkEnd w:id="1"/>
      <w:r w:rsidR="007E06AD">
        <w:t>Discussion</w:t>
      </w:r>
    </w:p>
    <w:p w14:paraId="52774C1A" w14:textId="7E370B4B" w:rsidR="002F43B3" w:rsidRDefault="002F43B3" w:rsidP="002F43B3">
      <w:pPr>
        <w:pStyle w:val="Heading2"/>
        <w:rPr>
          <w:lang w:val="en-US"/>
        </w:rPr>
      </w:pPr>
      <w:r>
        <w:rPr>
          <w:lang w:val="en-US"/>
        </w:rPr>
        <w:t>2.1</w:t>
      </w:r>
      <w:r>
        <w:rPr>
          <w:lang w:val="en-US"/>
        </w:rPr>
        <w:tab/>
        <w:t>MLB enhancements</w:t>
      </w:r>
    </w:p>
    <w:p w14:paraId="5A4BBEE0" w14:textId="703C402F" w:rsidR="00FB407E" w:rsidRDefault="00FB407E" w:rsidP="006B1C8C">
      <w:pPr>
        <w:rPr>
          <w:lang w:val="en-US"/>
        </w:rPr>
      </w:pPr>
      <w:r>
        <w:rPr>
          <w:lang w:val="en-US"/>
        </w:rPr>
        <w:t xml:space="preserve">In </w:t>
      </w:r>
      <w:r w:rsidR="007E06AD">
        <w:rPr>
          <w:lang w:val="en-US"/>
        </w:rPr>
        <w:t xml:space="preserve">Rel.17, in </w:t>
      </w:r>
      <w:proofErr w:type="spellStart"/>
      <w:r>
        <w:rPr>
          <w:lang w:val="en-US"/>
        </w:rPr>
        <w:t>XnAP</w:t>
      </w:r>
      <w:proofErr w:type="spellEnd"/>
      <w:r>
        <w:rPr>
          <w:lang w:val="en-US"/>
        </w:rPr>
        <w:t xml:space="preserve"> and F1AP, it is possible to </w:t>
      </w:r>
      <w:r w:rsidR="00D64D82">
        <w:rPr>
          <w:lang w:val="en-US"/>
        </w:rPr>
        <w:t>signal</w:t>
      </w:r>
      <w:r>
        <w:rPr>
          <w:lang w:val="en-US"/>
        </w:rPr>
        <w:t xml:space="preserve"> </w:t>
      </w:r>
      <w:r w:rsidR="00D64D82">
        <w:rPr>
          <w:lang w:val="en-US"/>
        </w:rPr>
        <w:t xml:space="preserve">to </w:t>
      </w:r>
      <w:r>
        <w:rPr>
          <w:lang w:val="en-US"/>
        </w:rPr>
        <w:t>gNB</w:t>
      </w:r>
      <w:r w:rsidR="00DD03DA">
        <w:rPr>
          <w:lang w:val="en-US"/>
        </w:rPr>
        <w:t>-CU</w:t>
      </w:r>
      <w:r>
        <w:rPr>
          <w:lang w:val="en-US"/>
        </w:rPr>
        <w:t xml:space="preserve"> or </w:t>
      </w:r>
      <w:r w:rsidR="00D64D82">
        <w:rPr>
          <w:lang w:val="en-US"/>
        </w:rPr>
        <w:t>neighboring</w:t>
      </w:r>
      <w:r>
        <w:rPr>
          <w:lang w:val="en-US"/>
        </w:rPr>
        <w:t xml:space="preserve"> nodes the current load in different </w:t>
      </w:r>
      <w:r w:rsidR="007E06AD">
        <w:rPr>
          <w:lang w:val="en-US"/>
        </w:rPr>
        <w:t>beams. For example, the Radio Resource Status as well as the Composite Capacity, can be provided with split into particular SSBs. Also</w:t>
      </w:r>
      <w:r w:rsidR="003F7E21">
        <w:rPr>
          <w:lang w:val="en-US"/>
        </w:rPr>
        <w:t xml:space="preserve">, MLB has been introduced for NR-U </w:t>
      </w:r>
      <w:r w:rsidR="007E06AD">
        <w:rPr>
          <w:lang w:val="en-US"/>
        </w:rPr>
        <w:t xml:space="preserve">in a basic form </w:t>
      </w:r>
      <w:r w:rsidR="003F7E21">
        <w:rPr>
          <w:lang w:val="en-US"/>
        </w:rPr>
        <w:t xml:space="preserve">and it is possible to signal on F1AP and </w:t>
      </w:r>
      <w:proofErr w:type="spellStart"/>
      <w:r w:rsidR="003F7E21">
        <w:rPr>
          <w:lang w:val="en-US"/>
        </w:rPr>
        <w:t>XnAP</w:t>
      </w:r>
      <w:proofErr w:type="spellEnd"/>
      <w:r w:rsidR="003F7E21">
        <w:rPr>
          <w:lang w:val="en-US"/>
        </w:rPr>
        <w:t xml:space="preserve"> the load of different NR-U channels to </w:t>
      </w:r>
      <w:r w:rsidR="00BF34BA">
        <w:rPr>
          <w:lang w:val="en-US"/>
        </w:rPr>
        <w:t>gNB-CU and neighboring gNB.</w:t>
      </w:r>
    </w:p>
    <w:p w14:paraId="08A57CE2" w14:textId="5BFBB562" w:rsidR="00842F67" w:rsidRDefault="00842F67" w:rsidP="006B1C8C">
      <w:pPr>
        <w:rPr>
          <w:lang w:val="en-US"/>
        </w:rPr>
      </w:pPr>
      <w:r>
        <w:rPr>
          <w:lang w:val="en-US"/>
        </w:rPr>
        <w:t xml:space="preserve">Unfortunately, it is not possible to signal the load at SSB level. This </w:t>
      </w:r>
      <w:r w:rsidR="00F84D48">
        <w:rPr>
          <w:lang w:val="en-US"/>
        </w:rPr>
        <w:t>creates</w:t>
      </w:r>
      <w:r>
        <w:rPr>
          <w:lang w:val="en-US"/>
        </w:rPr>
        <w:t xml:space="preserve"> some issues </w:t>
      </w:r>
      <w:r w:rsidR="00F84D48">
        <w:rPr>
          <w:lang w:val="en-US"/>
        </w:rPr>
        <w:t xml:space="preserve">if the cell is using beams that are well separated and could have different loads. It would be also needed </w:t>
      </w:r>
      <w:r>
        <w:rPr>
          <w:lang w:val="en-US"/>
        </w:rPr>
        <w:t xml:space="preserve">in case of multi-TRP </w:t>
      </w:r>
      <w:r w:rsidR="00F84D48">
        <w:rPr>
          <w:lang w:val="en-US"/>
        </w:rPr>
        <w:t>when the TRP are identified with their SSBs.</w:t>
      </w:r>
    </w:p>
    <w:p w14:paraId="212947A6" w14:textId="223AD92A" w:rsidR="00F753D1" w:rsidRDefault="00F753D1" w:rsidP="006B1C8C">
      <w:pPr>
        <w:rPr>
          <w:b/>
          <w:bCs/>
          <w:lang w:val="en-US"/>
        </w:rPr>
      </w:pPr>
      <w:r w:rsidRPr="00F753D1">
        <w:rPr>
          <w:b/>
          <w:bCs/>
          <w:lang w:val="en-US"/>
        </w:rPr>
        <w:t>Proposal</w:t>
      </w:r>
      <w:r w:rsidR="002F43B3">
        <w:rPr>
          <w:b/>
          <w:bCs/>
          <w:lang w:val="en-US"/>
        </w:rPr>
        <w:t xml:space="preserve"> 1</w:t>
      </w:r>
      <w:r w:rsidRPr="00F753D1">
        <w:rPr>
          <w:b/>
          <w:bCs/>
          <w:lang w:val="en-US"/>
        </w:rPr>
        <w:t>:</w:t>
      </w:r>
      <w:r w:rsidR="00B0692D">
        <w:rPr>
          <w:b/>
          <w:bCs/>
          <w:lang w:val="en-US"/>
        </w:rPr>
        <w:t xml:space="preserve"> </w:t>
      </w:r>
      <w:r w:rsidR="00F84D48">
        <w:rPr>
          <w:b/>
          <w:bCs/>
          <w:lang w:val="en-US"/>
        </w:rPr>
        <w:t xml:space="preserve">The </w:t>
      </w:r>
      <w:r w:rsidR="002D66FF">
        <w:rPr>
          <w:b/>
          <w:bCs/>
          <w:lang w:val="en-US"/>
        </w:rPr>
        <w:t xml:space="preserve">NR-U </w:t>
      </w:r>
      <w:r w:rsidR="00C6470D">
        <w:rPr>
          <w:b/>
          <w:bCs/>
          <w:lang w:val="en-US"/>
        </w:rPr>
        <w:t xml:space="preserve">channel </w:t>
      </w:r>
      <w:r w:rsidR="005770E8">
        <w:rPr>
          <w:b/>
          <w:bCs/>
          <w:lang w:val="en-US"/>
        </w:rPr>
        <w:t xml:space="preserve">load information </w:t>
      </w:r>
      <w:r w:rsidR="002D66FF">
        <w:rPr>
          <w:b/>
          <w:bCs/>
          <w:lang w:val="en-US"/>
        </w:rPr>
        <w:t>can be signaled at beam level (</w:t>
      </w:r>
      <w:r w:rsidR="005770E8">
        <w:rPr>
          <w:b/>
          <w:bCs/>
          <w:lang w:val="en-US"/>
        </w:rPr>
        <w:t>per-</w:t>
      </w:r>
      <w:r w:rsidR="002D66FF">
        <w:rPr>
          <w:b/>
          <w:bCs/>
          <w:lang w:val="en-US"/>
        </w:rPr>
        <w:t>SSB)</w:t>
      </w:r>
      <w:r w:rsidR="005770E8">
        <w:rPr>
          <w:b/>
          <w:bCs/>
          <w:lang w:val="en-US"/>
        </w:rPr>
        <w:t>.</w:t>
      </w:r>
    </w:p>
    <w:p w14:paraId="7740E0A2" w14:textId="12C56CB9" w:rsidR="002F43B3" w:rsidRDefault="002F43B3" w:rsidP="002F43B3">
      <w:pPr>
        <w:pStyle w:val="Heading2"/>
        <w:rPr>
          <w:lang w:val="en-US"/>
        </w:rPr>
      </w:pPr>
      <w:r>
        <w:rPr>
          <w:lang w:val="en-US"/>
        </w:rPr>
        <w:t>2.</w:t>
      </w:r>
      <w:r>
        <w:rPr>
          <w:lang w:val="en-US"/>
        </w:rPr>
        <w:t>2</w:t>
      </w:r>
      <w:r>
        <w:rPr>
          <w:lang w:val="en-US"/>
        </w:rPr>
        <w:tab/>
        <w:t>M</w:t>
      </w:r>
      <w:r>
        <w:rPr>
          <w:lang w:val="en-US"/>
        </w:rPr>
        <w:t>RO</w:t>
      </w:r>
      <w:r>
        <w:rPr>
          <w:lang w:val="en-US"/>
        </w:rPr>
        <w:t xml:space="preserve"> enhancements</w:t>
      </w:r>
    </w:p>
    <w:p w14:paraId="3AE8C229" w14:textId="2B92D5AC" w:rsidR="002F43B3" w:rsidRDefault="002F43B3" w:rsidP="002F43B3">
      <w:pPr>
        <w:rPr>
          <w:lang w:val="en-US"/>
        </w:rPr>
      </w:pPr>
      <w:r>
        <w:rPr>
          <w:lang w:val="en-US"/>
        </w:rPr>
        <w:t xml:space="preserve">At RAN3 #117, enhancements for the MRO for NR-U were proposed </w:t>
      </w:r>
      <w:r w:rsidR="00B0692D">
        <w:rPr>
          <w:lang w:val="en-US"/>
        </w:rPr>
        <w:t xml:space="preserve">and explained </w:t>
      </w:r>
      <w:r>
        <w:rPr>
          <w:lang w:val="en-US"/>
        </w:rPr>
        <w:t>in [1]</w:t>
      </w:r>
      <w:r w:rsidR="00B0692D">
        <w:rPr>
          <w:lang w:val="en-US"/>
        </w:rPr>
        <w:t>. These were not agreed yet, but they were not proved wrong either. Therefore, we take the liberty to remind them:</w:t>
      </w:r>
    </w:p>
    <w:p w14:paraId="59ACE288" w14:textId="03DABEBD" w:rsidR="00B0692D" w:rsidRPr="00B0692D" w:rsidRDefault="00B0692D" w:rsidP="00B0692D">
      <w:pPr>
        <w:rPr>
          <w:b/>
          <w:bCs/>
        </w:rPr>
      </w:pPr>
      <w:r w:rsidRPr="00B0692D">
        <w:rPr>
          <w:b/>
          <w:bCs/>
        </w:rPr>
        <w:t xml:space="preserve">Proposal </w:t>
      </w:r>
      <w:r w:rsidRPr="00B0692D">
        <w:rPr>
          <w:b/>
          <w:bCs/>
        </w:rPr>
        <w:t>2</w:t>
      </w:r>
      <w:r w:rsidRPr="00B0692D">
        <w:rPr>
          <w:b/>
          <w:bCs/>
        </w:rPr>
        <w:t>:</w:t>
      </w:r>
      <w:r w:rsidRPr="00B0692D">
        <w:rPr>
          <w:b/>
          <w:bCs/>
        </w:rPr>
        <w:t xml:space="preserve"> </w:t>
      </w:r>
      <w:r w:rsidRPr="00B0692D">
        <w:rPr>
          <w:b/>
          <w:bCs/>
        </w:rPr>
        <w:t xml:space="preserve">RAN WG3 should agree that waiting time of both transmission directions are to be considered which includes also the DL waiting time has to be stored in the corresponding gNB and retrieved in case of RLF root cause </w:t>
      </w:r>
      <w:proofErr w:type="spellStart"/>
      <w:r w:rsidRPr="00B0692D">
        <w:rPr>
          <w:b/>
          <w:bCs/>
        </w:rPr>
        <w:t>analyis</w:t>
      </w:r>
      <w:proofErr w:type="spellEnd"/>
      <w:r w:rsidRPr="00B0692D">
        <w:rPr>
          <w:b/>
          <w:bCs/>
        </w:rPr>
        <w:t xml:space="preserve">. </w:t>
      </w:r>
    </w:p>
    <w:p w14:paraId="3B1BDFE8" w14:textId="587B5B8A" w:rsidR="00B0692D" w:rsidRPr="00B0692D" w:rsidRDefault="00B0692D" w:rsidP="00B0692D">
      <w:pPr>
        <w:rPr>
          <w:b/>
          <w:bCs/>
        </w:rPr>
      </w:pPr>
      <w:r w:rsidRPr="00B0692D">
        <w:rPr>
          <w:b/>
          <w:bCs/>
        </w:rPr>
        <w:t xml:space="preserve">Proposal 3: RAN WG3 should work on the needs for the </w:t>
      </w:r>
      <w:proofErr w:type="spellStart"/>
      <w:r w:rsidRPr="00B0692D">
        <w:rPr>
          <w:b/>
          <w:bCs/>
        </w:rPr>
        <w:t>XnAP</w:t>
      </w:r>
      <w:proofErr w:type="spellEnd"/>
      <w:r w:rsidRPr="00B0692D">
        <w:rPr>
          <w:b/>
          <w:bCs/>
        </w:rPr>
        <w:t xml:space="preserve"> to retrieve the distributed stored DL waiting period before </w:t>
      </w:r>
      <w:proofErr w:type="spellStart"/>
      <w:r w:rsidRPr="00B0692D">
        <w:rPr>
          <w:b/>
          <w:bCs/>
        </w:rPr>
        <w:t>RRCReconfiguration</w:t>
      </w:r>
      <w:proofErr w:type="spellEnd"/>
      <w:r w:rsidRPr="00B0692D">
        <w:rPr>
          <w:b/>
          <w:bCs/>
        </w:rPr>
        <w:t xml:space="preserve"> </w:t>
      </w:r>
      <w:proofErr w:type="spellStart"/>
      <w:r w:rsidRPr="00B0692D">
        <w:rPr>
          <w:b/>
          <w:bCs/>
        </w:rPr>
        <w:t>msg</w:t>
      </w:r>
      <w:proofErr w:type="spellEnd"/>
      <w:r w:rsidRPr="00B0692D">
        <w:rPr>
          <w:b/>
          <w:bCs/>
        </w:rPr>
        <w:t xml:space="preserve"> could be </w:t>
      </w:r>
      <w:proofErr w:type="gramStart"/>
      <w:r w:rsidRPr="00B0692D">
        <w:rPr>
          <w:b/>
          <w:bCs/>
        </w:rPr>
        <w:t>transmitted..</w:t>
      </w:r>
      <w:proofErr w:type="gramEnd"/>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18F8F854" w:rsidR="002F4257" w:rsidRDefault="002F4257" w:rsidP="00D20DF3">
      <w:pPr>
        <w:jc w:val="both"/>
        <w:rPr>
          <w:bCs/>
        </w:rPr>
      </w:pPr>
      <w:r>
        <w:rPr>
          <w:bCs/>
        </w:rPr>
        <w:t xml:space="preserve">In this paper, </w:t>
      </w:r>
      <w:r w:rsidR="00FB407E">
        <w:rPr>
          <w:bCs/>
        </w:rPr>
        <w:t xml:space="preserve">we </w:t>
      </w:r>
      <w:r w:rsidR="00DD03DA">
        <w:rPr>
          <w:bCs/>
        </w:rPr>
        <w:t xml:space="preserve">analysed the load reporting enabled for NR-U and </w:t>
      </w:r>
      <w:r w:rsidR="00FB407E">
        <w:rPr>
          <w:bCs/>
        </w:rPr>
        <w:t>made the following proposal</w:t>
      </w:r>
      <w:r w:rsidR="002D66FF">
        <w:rPr>
          <w:bCs/>
        </w:rPr>
        <w:t>:</w:t>
      </w:r>
    </w:p>
    <w:p w14:paraId="1FF69960" w14:textId="3366E7F2" w:rsidR="005770E8" w:rsidRDefault="00B0692D" w:rsidP="005770E8">
      <w:pPr>
        <w:rPr>
          <w:b/>
          <w:bCs/>
          <w:lang w:val="en-US"/>
        </w:rPr>
      </w:pPr>
      <w:r w:rsidRPr="00F753D1">
        <w:rPr>
          <w:b/>
          <w:bCs/>
          <w:lang w:val="en-US"/>
        </w:rPr>
        <w:lastRenderedPageBreak/>
        <w:t>Proposal</w:t>
      </w:r>
      <w:r>
        <w:rPr>
          <w:b/>
          <w:bCs/>
          <w:lang w:val="en-US"/>
        </w:rPr>
        <w:t xml:space="preserve"> 1</w:t>
      </w:r>
      <w:r w:rsidRPr="00F753D1">
        <w:rPr>
          <w:b/>
          <w:bCs/>
          <w:lang w:val="en-US"/>
        </w:rPr>
        <w:t>:</w:t>
      </w:r>
      <w:r>
        <w:rPr>
          <w:b/>
          <w:bCs/>
          <w:lang w:val="en-US"/>
        </w:rPr>
        <w:t xml:space="preserve"> </w:t>
      </w:r>
      <w:r w:rsidR="00C6470D">
        <w:rPr>
          <w:b/>
          <w:bCs/>
          <w:lang w:val="en-US"/>
        </w:rPr>
        <w:t>The NR-U channel load information can be signaled at beam level (per-SSB).</w:t>
      </w:r>
    </w:p>
    <w:p w14:paraId="0DDCF08E" w14:textId="413F0EE6" w:rsidR="00B0692D" w:rsidRPr="00B0692D" w:rsidRDefault="00B0692D" w:rsidP="005770E8">
      <w:pPr>
        <w:rPr>
          <w:lang w:val="en-US"/>
        </w:rPr>
      </w:pPr>
      <w:r>
        <w:rPr>
          <w:lang w:val="en-US"/>
        </w:rPr>
        <w:t>We’ve also reminded the proposals made and explained in [1]:</w:t>
      </w:r>
    </w:p>
    <w:p w14:paraId="4FB867FE" w14:textId="77777777" w:rsidR="00B0692D" w:rsidRPr="00B0692D" w:rsidRDefault="00B0692D" w:rsidP="00B0692D">
      <w:pPr>
        <w:rPr>
          <w:b/>
          <w:bCs/>
        </w:rPr>
      </w:pPr>
      <w:r w:rsidRPr="00B0692D">
        <w:rPr>
          <w:b/>
          <w:bCs/>
        </w:rPr>
        <w:t xml:space="preserve">Proposal 2: RAN WG3 should agree that waiting time of both transmission directions are to be considered which includes also the DL waiting time has to be stored in the corresponding gNB and retrieved in case of RLF root cause </w:t>
      </w:r>
      <w:proofErr w:type="spellStart"/>
      <w:r w:rsidRPr="00B0692D">
        <w:rPr>
          <w:b/>
          <w:bCs/>
        </w:rPr>
        <w:t>analyis</w:t>
      </w:r>
      <w:proofErr w:type="spellEnd"/>
      <w:r w:rsidRPr="00B0692D">
        <w:rPr>
          <w:b/>
          <w:bCs/>
        </w:rPr>
        <w:t xml:space="preserve">. </w:t>
      </w:r>
    </w:p>
    <w:p w14:paraId="707A612C" w14:textId="77777777" w:rsidR="00B0692D" w:rsidRPr="00B0692D" w:rsidRDefault="00B0692D" w:rsidP="00B0692D">
      <w:pPr>
        <w:rPr>
          <w:b/>
          <w:bCs/>
        </w:rPr>
      </w:pPr>
      <w:r w:rsidRPr="00B0692D">
        <w:rPr>
          <w:b/>
          <w:bCs/>
        </w:rPr>
        <w:t xml:space="preserve">Proposal 3: RAN WG3 should work on the needs for the </w:t>
      </w:r>
      <w:proofErr w:type="spellStart"/>
      <w:r w:rsidRPr="00B0692D">
        <w:rPr>
          <w:b/>
          <w:bCs/>
        </w:rPr>
        <w:t>XnAP</w:t>
      </w:r>
      <w:proofErr w:type="spellEnd"/>
      <w:r w:rsidRPr="00B0692D">
        <w:rPr>
          <w:b/>
          <w:bCs/>
        </w:rPr>
        <w:t xml:space="preserve"> to retrieve the distributed stored DL waiting period before </w:t>
      </w:r>
      <w:proofErr w:type="spellStart"/>
      <w:r w:rsidRPr="00B0692D">
        <w:rPr>
          <w:b/>
          <w:bCs/>
        </w:rPr>
        <w:t>RRCReconfiguration</w:t>
      </w:r>
      <w:proofErr w:type="spellEnd"/>
      <w:r w:rsidRPr="00B0692D">
        <w:rPr>
          <w:b/>
          <w:bCs/>
        </w:rPr>
        <w:t xml:space="preserve"> </w:t>
      </w:r>
      <w:proofErr w:type="spellStart"/>
      <w:r w:rsidRPr="00B0692D">
        <w:rPr>
          <w:b/>
          <w:bCs/>
        </w:rPr>
        <w:t>msg</w:t>
      </w:r>
      <w:proofErr w:type="spellEnd"/>
      <w:r w:rsidRPr="00B0692D">
        <w:rPr>
          <w:b/>
          <w:bCs/>
        </w:rPr>
        <w:t xml:space="preserve"> could be </w:t>
      </w:r>
      <w:proofErr w:type="gramStart"/>
      <w:r w:rsidRPr="00B0692D">
        <w:rPr>
          <w:b/>
          <w:bCs/>
        </w:rPr>
        <w:t>transmitted..</w:t>
      </w:r>
      <w:proofErr w:type="gramEnd"/>
    </w:p>
    <w:p w14:paraId="18D95744" w14:textId="65E13159" w:rsidR="002F43B3" w:rsidRPr="000665EA" w:rsidRDefault="002F43B3" w:rsidP="002F43B3">
      <w:pPr>
        <w:pStyle w:val="Heading1"/>
      </w:pPr>
      <w:r>
        <w:t>References</w:t>
      </w:r>
    </w:p>
    <w:p w14:paraId="64F58685" w14:textId="5710148D" w:rsidR="002F43B3" w:rsidRPr="002F43B3" w:rsidRDefault="002F43B3" w:rsidP="002F43B3">
      <w:pPr>
        <w:pStyle w:val="ListParagraph"/>
        <w:numPr>
          <w:ilvl w:val="0"/>
          <w:numId w:val="47"/>
        </w:numPr>
        <w:jc w:val="both"/>
        <w:rPr>
          <w:bCs/>
        </w:rPr>
      </w:pPr>
      <w:r>
        <w:rPr>
          <w:bCs/>
        </w:rPr>
        <w:t>R3-224390, RAN3 #117</w:t>
      </w:r>
    </w:p>
    <w:p w14:paraId="67AC0EEA" w14:textId="7BC3C201" w:rsidR="002D66FF" w:rsidRPr="005770E8" w:rsidRDefault="002D66FF" w:rsidP="005770E8">
      <w:pPr>
        <w:rPr>
          <w:lang w:val="en-US"/>
        </w:rPr>
      </w:pPr>
    </w:p>
    <w:sectPr w:rsidR="002D66FF" w:rsidRPr="005770E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A1CE1" w14:textId="77777777" w:rsidR="008F43A1" w:rsidRDefault="008F43A1">
      <w:r>
        <w:separator/>
      </w:r>
    </w:p>
  </w:endnote>
  <w:endnote w:type="continuationSeparator" w:id="0">
    <w:p w14:paraId="74B4861F" w14:textId="77777777" w:rsidR="008F43A1" w:rsidRDefault="008F43A1">
      <w:r>
        <w:continuationSeparator/>
      </w:r>
    </w:p>
  </w:endnote>
  <w:endnote w:type="continuationNotice" w:id="1">
    <w:p w14:paraId="73011EC5" w14:textId="77777777" w:rsidR="008F43A1" w:rsidRDefault="008F4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E2ACD" w14:textId="77777777" w:rsidR="008F43A1" w:rsidRDefault="008F43A1">
      <w:r>
        <w:separator/>
      </w:r>
    </w:p>
  </w:footnote>
  <w:footnote w:type="continuationSeparator" w:id="0">
    <w:p w14:paraId="53DF2080" w14:textId="77777777" w:rsidR="008F43A1" w:rsidRDefault="008F43A1">
      <w:r>
        <w:continuationSeparator/>
      </w:r>
    </w:p>
  </w:footnote>
  <w:footnote w:type="continuationNotice" w:id="1">
    <w:p w14:paraId="2AD40DC1" w14:textId="77777777" w:rsidR="008F43A1" w:rsidRDefault="008F43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9C8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25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2077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A6E9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602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CA17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365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C69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2B9E4"/>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64313"/>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801109C"/>
    <w:multiLevelType w:val="hybridMultilevel"/>
    <w:tmpl w:val="CD14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D7C62AA"/>
    <w:multiLevelType w:val="multilevel"/>
    <w:tmpl w:val="C24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1"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23900F2"/>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241BDE"/>
    <w:multiLevelType w:val="hybridMultilevel"/>
    <w:tmpl w:val="062C3976"/>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E772076"/>
    <w:multiLevelType w:val="multilevel"/>
    <w:tmpl w:val="930242D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9461D61"/>
    <w:multiLevelType w:val="hybridMultilevel"/>
    <w:tmpl w:val="5240E7E8"/>
    <w:lvl w:ilvl="0" w:tplc="025E40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36"/>
  </w:num>
  <w:num w:numId="3">
    <w:abstractNumId w:val="18"/>
  </w:num>
  <w:num w:numId="4">
    <w:abstractNumId w:val="9"/>
  </w:num>
  <w:num w:numId="5">
    <w:abstractNumId w:val="11"/>
  </w:num>
  <w:num w:numId="6">
    <w:abstractNumId w:val="45"/>
  </w:num>
  <w:num w:numId="7">
    <w:abstractNumId w:val="31"/>
  </w:num>
  <w:num w:numId="8">
    <w:abstractNumId w:val="19"/>
  </w:num>
  <w:num w:numId="9">
    <w:abstractNumId w:val="44"/>
  </w:num>
  <w:num w:numId="10">
    <w:abstractNumId w:val="30"/>
  </w:num>
  <w:num w:numId="11">
    <w:abstractNumId w:val="16"/>
  </w:num>
  <w:num w:numId="12">
    <w:abstractNumId w:val="39"/>
  </w:num>
  <w:num w:numId="13">
    <w:abstractNumId w:val="40"/>
  </w:num>
  <w:num w:numId="14">
    <w:abstractNumId w:val="37"/>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2"/>
  </w:num>
  <w:num w:numId="25">
    <w:abstractNumId w:val="33"/>
  </w:num>
  <w:num w:numId="26">
    <w:abstractNumId w:val="20"/>
  </w:num>
  <w:num w:numId="27">
    <w:abstractNumId w:val="25"/>
  </w:num>
  <w:num w:numId="28">
    <w:abstractNumId w:val="42"/>
  </w:num>
  <w:num w:numId="29">
    <w:abstractNumId w:val="43"/>
  </w:num>
  <w:num w:numId="30">
    <w:abstractNumId w:val="32"/>
  </w:num>
  <w:num w:numId="31">
    <w:abstractNumId w:val="29"/>
  </w:num>
  <w:num w:numId="32">
    <w:abstractNumId w:val="21"/>
  </w:num>
  <w:num w:numId="33">
    <w:abstractNumId w:val="34"/>
  </w:num>
  <w:num w:numId="34">
    <w:abstractNumId w:val="14"/>
  </w:num>
  <w:num w:numId="35">
    <w:abstractNumId w:val="13"/>
  </w:num>
  <w:num w:numId="36">
    <w:abstractNumId w:val="41"/>
  </w:num>
  <w:num w:numId="37">
    <w:abstractNumId w:val="26"/>
  </w:num>
  <w:num w:numId="38">
    <w:abstractNumId w:val="35"/>
  </w:num>
  <w:num w:numId="39">
    <w:abstractNumId w:val="46"/>
  </w:num>
  <w:num w:numId="40">
    <w:abstractNumId w:val="23"/>
  </w:num>
  <w:num w:numId="41">
    <w:abstractNumId w:val="17"/>
  </w:num>
  <w:num w:numId="42">
    <w:abstractNumId w:val="38"/>
  </w:num>
  <w:num w:numId="43">
    <w:abstractNumId w:val="28"/>
  </w:num>
  <w:num w:numId="44">
    <w:abstractNumId w:val="12"/>
  </w:num>
  <w:num w:numId="45">
    <w:abstractNumId w:val="15"/>
  </w:num>
  <w:num w:numId="46">
    <w:abstractNumId w:val="10"/>
  </w:num>
  <w:num w:numId="4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14B"/>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2C7C"/>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BFF"/>
    <w:rsid w:val="00141F05"/>
    <w:rsid w:val="00142564"/>
    <w:rsid w:val="001450A6"/>
    <w:rsid w:val="0014626D"/>
    <w:rsid w:val="0014785F"/>
    <w:rsid w:val="001509F1"/>
    <w:rsid w:val="00151290"/>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9DB"/>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0F6D"/>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D7B25"/>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344"/>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D66FF"/>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43B3"/>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2F8"/>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3F7E21"/>
    <w:rsid w:val="00400DEB"/>
    <w:rsid w:val="00401855"/>
    <w:rsid w:val="00401880"/>
    <w:rsid w:val="004036C4"/>
    <w:rsid w:val="00403AFD"/>
    <w:rsid w:val="00403B9B"/>
    <w:rsid w:val="0040759B"/>
    <w:rsid w:val="00410057"/>
    <w:rsid w:val="00411A17"/>
    <w:rsid w:val="0041566D"/>
    <w:rsid w:val="004168D2"/>
    <w:rsid w:val="00420701"/>
    <w:rsid w:val="00424B9F"/>
    <w:rsid w:val="00426E7A"/>
    <w:rsid w:val="0043223E"/>
    <w:rsid w:val="00433E79"/>
    <w:rsid w:val="00436353"/>
    <w:rsid w:val="004366C3"/>
    <w:rsid w:val="00437424"/>
    <w:rsid w:val="00437774"/>
    <w:rsid w:val="0044028F"/>
    <w:rsid w:val="004446E8"/>
    <w:rsid w:val="0044513F"/>
    <w:rsid w:val="00446DBD"/>
    <w:rsid w:val="00450326"/>
    <w:rsid w:val="00450759"/>
    <w:rsid w:val="0045441A"/>
    <w:rsid w:val="00454E20"/>
    <w:rsid w:val="00457C85"/>
    <w:rsid w:val="00457EE3"/>
    <w:rsid w:val="004603B6"/>
    <w:rsid w:val="00460857"/>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45BBC"/>
    <w:rsid w:val="00550C8F"/>
    <w:rsid w:val="00552573"/>
    <w:rsid w:val="005536AB"/>
    <w:rsid w:val="00556793"/>
    <w:rsid w:val="0056341C"/>
    <w:rsid w:val="00565087"/>
    <w:rsid w:val="0056573F"/>
    <w:rsid w:val="00566445"/>
    <w:rsid w:val="00566D2C"/>
    <w:rsid w:val="005731F4"/>
    <w:rsid w:val="00573616"/>
    <w:rsid w:val="005759A2"/>
    <w:rsid w:val="00576820"/>
    <w:rsid w:val="005770E8"/>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7A3"/>
    <w:rsid w:val="005C1021"/>
    <w:rsid w:val="005C16A8"/>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C8C"/>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5E0"/>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6AD"/>
    <w:rsid w:val="007E08DE"/>
    <w:rsid w:val="007E455A"/>
    <w:rsid w:val="007E50D5"/>
    <w:rsid w:val="007E5A87"/>
    <w:rsid w:val="007E6738"/>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87E"/>
    <w:rsid w:val="008069E1"/>
    <w:rsid w:val="008120E4"/>
    <w:rsid w:val="00813C2A"/>
    <w:rsid w:val="00813CDA"/>
    <w:rsid w:val="0081452D"/>
    <w:rsid w:val="008176B8"/>
    <w:rsid w:val="00820849"/>
    <w:rsid w:val="008218C2"/>
    <w:rsid w:val="00824626"/>
    <w:rsid w:val="00830656"/>
    <w:rsid w:val="008340CB"/>
    <w:rsid w:val="00834649"/>
    <w:rsid w:val="00836413"/>
    <w:rsid w:val="008376A5"/>
    <w:rsid w:val="008401E2"/>
    <w:rsid w:val="0084222D"/>
    <w:rsid w:val="00842F67"/>
    <w:rsid w:val="0084303F"/>
    <w:rsid w:val="008430A2"/>
    <w:rsid w:val="00845057"/>
    <w:rsid w:val="00845474"/>
    <w:rsid w:val="00845F98"/>
    <w:rsid w:val="00846E07"/>
    <w:rsid w:val="00846E32"/>
    <w:rsid w:val="00852A5B"/>
    <w:rsid w:val="00852D39"/>
    <w:rsid w:val="00854C37"/>
    <w:rsid w:val="00854D7E"/>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2C9"/>
    <w:rsid w:val="008F13A1"/>
    <w:rsid w:val="008F1C1B"/>
    <w:rsid w:val="008F1FDD"/>
    <w:rsid w:val="008F43A1"/>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9BD"/>
    <w:rsid w:val="00997D92"/>
    <w:rsid w:val="009A3390"/>
    <w:rsid w:val="009A3AC7"/>
    <w:rsid w:val="009A482D"/>
    <w:rsid w:val="009A4FD4"/>
    <w:rsid w:val="009A4FD9"/>
    <w:rsid w:val="009A5190"/>
    <w:rsid w:val="009B28F7"/>
    <w:rsid w:val="009B6C3A"/>
    <w:rsid w:val="009B7502"/>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67F8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2B2E"/>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28F4"/>
    <w:rsid w:val="00AF3183"/>
    <w:rsid w:val="00AF3F37"/>
    <w:rsid w:val="00AF4195"/>
    <w:rsid w:val="00AF6AC6"/>
    <w:rsid w:val="00B033EF"/>
    <w:rsid w:val="00B03B3C"/>
    <w:rsid w:val="00B0692D"/>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96978"/>
    <w:rsid w:val="00BA0F1F"/>
    <w:rsid w:val="00BA2519"/>
    <w:rsid w:val="00BA4DBE"/>
    <w:rsid w:val="00BA72C0"/>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2C9F"/>
    <w:rsid w:val="00BF34BA"/>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70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6C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4D82"/>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03DA"/>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3E0"/>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21E"/>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84F"/>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60B0"/>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4D48"/>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07E"/>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77D742D"/>
    <w:rsid w:val="11970933"/>
    <w:rsid w:val="340ED501"/>
    <w:rsid w:val="3F899A03"/>
    <w:rsid w:val="53E8EE69"/>
    <w:rsid w:val="65C6970E"/>
    <w:rsid w:val="6C802210"/>
    <w:rsid w:val="701D7448"/>
    <w:rsid w:val="7EAB80F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92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99"/>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HChar">
    <w:name w:val="TAH Char"/>
    <w:qFormat/>
    <w:rsid w:val="003822F8"/>
    <w:rPr>
      <w:rFonts w:ascii="Arial" w:eastAsia="Times New Roman" w:hAnsi="Arial"/>
      <w:b/>
      <w:sz w:val="18"/>
    </w:rPr>
  </w:style>
  <w:style w:type="character" w:customStyle="1" w:styleId="TACChar">
    <w:name w:val="TAC Char"/>
    <w:link w:val="TAC"/>
    <w:qFormat/>
    <w:locked/>
    <w:rsid w:val="003822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24447061">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884746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3572707">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5AIRPNAIUNRU-1156379521-3135</_dlc_DocId>
    <_dlc_DocIdUrl xmlns="71c5aaf6-e6ce-465b-b873-5148d2a4c105">
      <Url>https://nokia.sharepoint.com/sites/c5g/e2earch/_layouts/15/DocIdRedir.aspx?ID=5AIRPNAIUNRU-1156379521-3135</Url>
      <Description>5AIRPNAIUNRU-1156379521-3135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E28B6D9B-0A92-4F21-80B3-8DB2424AD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2723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MLB enhancement for NRU</dc:title>
  <dc:subject>3GPP RAN3 #117-bis-e</dc:subject>
  <dc:creator>Benoist Sébire</dc:creator>
  <cp:keywords>&lt;keyword[, keyword, ]&gt;</cp:keywords>
  <dc:description/>
  <cp:lastModifiedBy>Nokia</cp:lastModifiedBy>
  <cp:revision>12</cp:revision>
  <cp:lastPrinted>2019-03-27T07:16:00Z</cp:lastPrinted>
  <dcterms:created xsi:type="dcterms:W3CDTF">2022-09-27T10:29:00Z</dcterms:created>
  <dcterms:modified xsi:type="dcterms:W3CDTF">2022-09-28T07:19:00Z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a07b3aa0-1a87-49bb-a061-b99678b6678b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